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57275" w14:textId="3EE81791" w:rsidR="004B03FC" w:rsidRPr="005A5862" w:rsidRDefault="004B03FC" w:rsidP="004B03FC">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000456" w:rsidRPr="00000456">
        <w:rPr>
          <w:bCs/>
          <w:noProof w:val="0"/>
          <w:sz w:val="24"/>
          <w:szCs w:val="24"/>
        </w:rPr>
        <w:t>R2-2503929</w:t>
      </w:r>
    </w:p>
    <w:p w14:paraId="3723E1D3" w14:textId="1AEB29C5" w:rsidR="005432D9" w:rsidRPr="005A5862" w:rsidRDefault="00D676B7" w:rsidP="004B03FC">
      <w:pPr>
        <w:pStyle w:val="Header"/>
        <w:tabs>
          <w:tab w:val="right" w:pos="9641"/>
        </w:tabs>
        <w:rPr>
          <w:rFonts w:eastAsia="SimSun"/>
          <w:bCs/>
          <w:sz w:val="24"/>
          <w:szCs w:val="24"/>
          <w:lang w:eastAsia="zh-CN"/>
        </w:rPr>
      </w:pPr>
      <w:r w:rsidRPr="00073927">
        <w:rPr>
          <w:sz w:val="24"/>
        </w:rPr>
        <w:t>Saint Julian’s,</w:t>
      </w:r>
      <w:r>
        <w:rPr>
          <w:sz w:val="24"/>
        </w:rPr>
        <w:t xml:space="preserve"> </w:t>
      </w:r>
      <w:r w:rsidR="004B03FC">
        <w:rPr>
          <w:sz w:val="24"/>
        </w:rPr>
        <w:t>Malta</w:t>
      </w:r>
      <w:r w:rsidR="004B03FC" w:rsidRPr="009C57AF">
        <w:rPr>
          <w:sz w:val="24"/>
        </w:rPr>
        <w:t xml:space="preserve">, </w:t>
      </w:r>
      <w:r w:rsidR="004B03FC">
        <w:rPr>
          <w:sz w:val="24"/>
        </w:rPr>
        <w:t>19</w:t>
      </w:r>
      <w:r w:rsidR="004B03FC" w:rsidRPr="009C57AF">
        <w:rPr>
          <w:sz w:val="24"/>
        </w:rPr>
        <w:t xml:space="preserve"> – </w:t>
      </w:r>
      <w:r w:rsidR="004B03FC">
        <w:rPr>
          <w:sz w:val="24"/>
        </w:rPr>
        <w:t>23</w:t>
      </w:r>
      <w:r w:rsidR="004B03FC" w:rsidRPr="009C57AF">
        <w:rPr>
          <w:sz w:val="24"/>
        </w:rPr>
        <w:t xml:space="preserve"> </w:t>
      </w:r>
      <w:r w:rsidR="004B03FC">
        <w:rPr>
          <w:sz w:val="24"/>
        </w:rPr>
        <w:t>May</w:t>
      </w:r>
      <w:r w:rsidR="004B03FC" w:rsidRPr="009C57AF">
        <w:rPr>
          <w:sz w:val="24"/>
        </w:rPr>
        <w:t xml:space="preserve"> 2025</w:t>
      </w:r>
      <w:r w:rsidR="004B03FC">
        <w:rPr>
          <w:sz w:val="24"/>
        </w:rPr>
        <w:tab/>
      </w:r>
      <w:r w:rsidR="004B03FC" w:rsidRPr="00163A64">
        <w:rPr>
          <w:i/>
          <w:iCs/>
          <w:sz w:val="24"/>
        </w:rPr>
        <w:t>R2-2</w:t>
      </w:r>
      <w:r w:rsidR="004B03FC">
        <w:rPr>
          <w:i/>
          <w:iCs/>
          <w:sz w:val="24"/>
        </w:rPr>
        <w:t>5</w:t>
      </w:r>
      <w:r w:rsidR="004B03FC" w:rsidRPr="00163A64">
        <w:rPr>
          <w:i/>
          <w:iCs/>
          <w:sz w:val="24"/>
        </w:rPr>
        <w:t>0</w:t>
      </w:r>
      <w:r w:rsidR="004B03FC">
        <w:rPr>
          <w:i/>
          <w:iCs/>
          <w:sz w:val="24"/>
        </w:rPr>
        <w:t>2194</w:t>
      </w:r>
      <w:r w:rsidR="00541A65" w:rsidRPr="005A5862">
        <w:rPr>
          <w:sz w:val="24"/>
        </w:rPr>
        <w:tab/>
      </w:r>
    </w:p>
    <w:p w14:paraId="403CB9C0" w14:textId="77777777" w:rsidR="00A209D6" w:rsidRDefault="00A209D6" w:rsidP="00A209D6">
      <w:pPr>
        <w:pStyle w:val="Header"/>
        <w:rPr>
          <w:bCs/>
          <w:noProof w:val="0"/>
          <w:sz w:val="24"/>
        </w:rPr>
      </w:pPr>
    </w:p>
    <w:p w14:paraId="0D04DE0E" w14:textId="504AC251"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B45">
        <w:rPr>
          <w:rFonts w:cs="Arial"/>
          <w:b/>
          <w:bCs/>
          <w:sz w:val="24"/>
          <w:lang w:eastAsia="ja-JP"/>
        </w:rPr>
        <w:t>8</w:t>
      </w:r>
      <w:r>
        <w:rPr>
          <w:rFonts w:cs="Arial"/>
          <w:b/>
          <w:bCs/>
          <w:sz w:val="24"/>
          <w:lang w:eastAsia="ja-JP"/>
        </w:rPr>
        <w:t>.</w:t>
      </w:r>
      <w:r w:rsidR="00432B45">
        <w:rPr>
          <w:rFonts w:cs="Arial"/>
          <w:b/>
          <w:bCs/>
          <w:sz w:val="24"/>
          <w:lang w:eastAsia="ja-JP"/>
        </w:rPr>
        <w:t>13</w:t>
      </w:r>
      <w:r>
        <w:rPr>
          <w:rFonts w:cs="Arial"/>
          <w:b/>
          <w:bCs/>
          <w:sz w:val="24"/>
          <w:lang w:eastAsia="ja-JP"/>
        </w:rPr>
        <w:t>.</w:t>
      </w:r>
      <w:r w:rsidR="00432B45">
        <w:rPr>
          <w:rFonts w:cs="Arial"/>
          <w:b/>
          <w:bCs/>
          <w:sz w:val="24"/>
          <w:lang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2BE6D089"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5892">
        <w:rPr>
          <w:rFonts w:ascii="Arial" w:hAnsi="Arial" w:cs="Arial"/>
          <w:b/>
          <w:bCs/>
          <w:sz w:val="24"/>
        </w:rPr>
        <w:t xml:space="preserve">Control plane and SRAP procedures for </w:t>
      </w:r>
      <w:proofErr w:type="gramStart"/>
      <w:r w:rsidR="008C5892">
        <w:rPr>
          <w:rFonts w:ascii="Arial" w:hAnsi="Arial" w:cs="Arial"/>
          <w:b/>
          <w:bCs/>
          <w:sz w:val="24"/>
        </w:rPr>
        <w:t>Multi-hop</w:t>
      </w:r>
      <w:proofErr w:type="gramEnd"/>
      <w:r w:rsidR="008C5892">
        <w:rPr>
          <w:rFonts w:ascii="Arial" w:hAnsi="Arial" w:cs="Arial"/>
          <w:b/>
          <w:bCs/>
          <w:sz w:val="24"/>
        </w:rPr>
        <w:t xml:space="preserve"> r</w:t>
      </w:r>
      <w:r w:rsidR="000752C7">
        <w:rPr>
          <w:rFonts w:ascii="Arial" w:hAnsi="Arial" w:cs="Arial"/>
          <w:b/>
          <w:bCs/>
          <w:sz w:val="24"/>
        </w:rPr>
        <w:t>el</w:t>
      </w:r>
      <w:r w:rsidR="008C5892">
        <w:rPr>
          <w:rFonts w:ascii="Arial" w:hAnsi="Arial" w:cs="Arial"/>
          <w:b/>
          <w:bCs/>
          <w:sz w:val="24"/>
        </w:rPr>
        <w:t>ay</w:t>
      </w:r>
    </w:p>
    <w:p w14:paraId="7D015DD9" w14:textId="769C7D4E"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0A07" w:rsidRPr="00030A07">
        <w:rPr>
          <w:rFonts w:ascii="Arial" w:hAnsi="Arial" w:cs="Arial"/>
          <w:b/>
          <w:bCs/>
          <w:sz w:val="24"/>
        </w:rPr>
        <w:t>NR_SL_relay_multihop</w:t>
      </w:r>
      <w:r w:rsidRPr="00112F1A">
        <w:rPr>
          <w:rFonts w:ascii="Arial" w:hAnsi="Arial" w:cs="Arial"/>
          <w:b/>
          <w:bCs/>
          <w:sz w:val="24"/>
        </w:rPr>
        <w:t xml:space="preserve"> </w:t>
      </w:r>
      <w:r w:rsidR="00030A07">
        <w:rPr>
          <w:rFonts w:ascii="Arial" w:hAnsi="Arial" w:cs="Arial"/>
          <w:b/>
          <w:bCs/>
          <w:sz w:val="24"/>
        </w:rPr>
        <w:t>–</w:t>
      </w:r>
      <w:r>
        <w:rPr>
          <w:rFonts w:ascii="Arial" w:hAnsi="Arial" w:cs="Arial"/>
          <w:b/>
          <w:bCs/>
          <w:sz w:val="24"/>
        </w:rPr>
        <w:t xml:space="preserve"> Release</w:t>
      </w:r>
      <w:r w:rsidR="00030A07">
        <w:rPr>
          <w:rFonts w:ascii="Arial" w:hAnsi="Arial" w:cs="Arial"/>
          <w:b/>
          <w:bCs/>
          <w:sz w:val="24"/>
        </w:rPr>
        <w:t xml:space="preserv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564CCC40" w:rsidR="008B549E" w:rsidRDefault="00432B45" w:rsidP="008B549E">
      <w:r>
        <w:t>This Tdoc discuss the open issues on control plane and SRAP for Multi-hop relay</w:t>
      </w:r>
    </w:p>
    <w:p w14:paraId="06F61610" w14:textId="35AADDBF" w:rsidR="00C30A84" w:rsidRDefault="00603012" w:rsidP="00030A07">
      <w:pPr>
        <w:pStyle w:val="Heading1"/>
      </w:pPr>
      <w:r>
        <w:t>2</w:t>
      </w:r>
      <w:r w:rsidR="00AB726B">
        <w:tab/>
      </w:r>
      <w:r w:rsidR="00C30A84">
        <w:t>Control plane and SRAP</w:t>
      </w:r>
    </w:p>
    <w:p w14:paraId="4321EBB0" w14:textId="56A6D890" w:rsidR="002D1C61" w:rsidRDefault="002D1C61" w:rsidP="008B549E">
      <w:r>
        <w:t xml:space="preserve">In RAN2#130 we discussed paging acquisition </w:t>
      </w:r>
      <w:r w:rsidR="007D1299">
        <w:t xml:space="preserve">from </w:t>
      </w:r>
      <w:r w:rsidR="00896ED0">
        <w:t>parent</w:t>
      </w:r>
      <w:r w:rsidR="007D1299">
        <w:t xml:space="preserve"> UEs and agreed not to limit a </w:t>
      </w:r>
      <w:r w:rsidR="00896ED0">
        <w:t>parent</w:t>
      </w:r>
      <w:r w:rsidR="007D1299">
        <w:t xml:space="preserve"> UEs behaviour w</w:t>
      </w:r>
      <w:r w:rsidR="00963D6D">
        <w:t>.</w:t>
      </w:r>
      <w:r w:rsidR="007D1299">
        <w:t>r</w:t>
      </w:r>
      <w:r w:rsidR="00963D6D">
        <w:t>.</w:t>
      </w:r>
      <w:r w:rsidR="007D1299">
        <w:t>t.</w:t>
      </w:r>
      <w:r w:rsidR="002E2AA2">
        <w:t xml:space="preserve"> whether it is allowed to monitor the paging as in legacy.</w:t>
      </w:r>
    </w:p>
    <w:p w14:paraId="475A4DE3" w14:textId="77777777" w:rsidR="002E2AA2" w:rsidRDefault="002E2AA2" w:rsidP="002E2AA2">
      <w:pPr>
        <w:pStyle w:val="Doc-text2"/>
        <w:pBdr>
          <w:top w:val="single" w:sz="4" w:space="1" w:color="auto"/>
          <w:left w:val="single" w:sz="4" w:space="4" w:color="auto"/>
          <w:bottom w:val="single" w:sz="4" w:space="1" w:color="auto"/>
          <w:right w:val="single" w:sz="4" w:space="4" w:color="auto"/>
        </w:pBdr>
        <w:ind w:left="647"/>
      </w:pPr>
      <w:r>
        <w:t>Agreements:</w:t>
      </w:r>
    </w:p>
    <w:p w14:paraId="6E6AD49B" w14:textId="77777777" w:rsidR="002E2AA2" w:rsidRDefault="002E2AA2" w:rsidP="002E2AA2">
      <w:pPr>
        <w:pStyle w:val="Doc-text2"/>
        <w:pBdr>
          <w:top w:val="single" w:sz="4" w:space="1" w:color="auto"/>
          <w:left w:val="single" w:sz="4" w:space="4" w:color="auto"/>
          <w:bottom w:val="single" w:sz="4" w:space="1" w:color="auto"/>
          <w:right w:val="single" w:sz="4" w:space="4" w:color="auto"/>
        </w:pBdr>
        <w:ind w:left="647"/>
      </w:pPr>
      <w:r>
        <w:t>Support the child UE relying on the parent relay UE for paging monitoring.</w:t>
      </w:r>
    </w:p>
    <w:p w14:paraId="136B21AB" w14:textId="77777777" w:rsidR="002E2AA2" w:rsidRDefault="002E2AA2" w:rsidP="002E2AA2">
      <w:pPr>
        <w:pStyle w:val="Doc-text2"/>
        <w:pBdr>
          <w:top w:val="single" w:sz="4" w:space="1" w:color="auto"/>
          <w:left w:val="single" w:sz="4" w:space="4" w:color="auto"/>
          <w:bottom w:val="single" w:sz="4" w:space="1" w:color="auto"/>
          <w:right w:val="single" w:sz="4" w:space="4" w:color="auto"/>
        </w:pBdr>
        <w:ind w:left="647"/>
      </w:pPr>
      <w:r>
        <w:t>Strive to minimize spec impact to support intermediate relay UEs in coverage monitoring paging for a child UE on Uu interface, while avoiding duplicated paging delivery to the remote UE due to double-monitoring by upstream UEs.</w:t>
      </w:r>
    </w:p>
    <w:p w14:paraId="1B0033FB" w14:textId="77777777" w:rsidR="00963D6D" w:rsidRDefault="00963D6D" w:rsidP="008B549E"/>
    <w:p w14:paraId="28F2A3D1" w14:textId="2AD18682" w:rsidR="00A44458" w:rsidRDefault="005F3258" w:rsidP="008B549E">
      <w:r>
        <w:t>When it comes to</w:t>
      </w:r>
      <w:r w:rsidR="00231A5A">
        <w:t xml:space="preserve"> SI</w:t>
      </w:r>
      <w:r w:rsidR="001737D4">
        <w:t xml:space="preserve"> acquisition </w:t>
      </w:r>
      <w:r w:rsidR="00F03842">
        <w:t xml:space="preserve">there </w:t>
      </w:r>
      <w:r w:rsidR="00A44458">
        <w:t>are two semi-related issues for the intermediate relay UE(s) being</w:t>
      </w:r>
      <w:r w:rsidR="00680B1D">
        <w:t xml:space="preserve"> whether an</w:t>
      </w:r>
      <w:r w:rsidR="00C2693B">
        <w:t xml:space="preserve"> </w:t>
      </w:r>
      <w:r w:rsidR="00680B1D">
        <w:t xml:space="preserve">intermediate relay </w:t>
      </w:r>
      <w:proofErr w:type="gramStart"/>
      <w:r w:rsidR="00680B1D">
        <w:t>UE</w:t>
      </w:r>
      <w:r w:rsidR="00A44458">
        <w:t>;</w:t>
      </w:r>
      <w:proofErr w:type="gramEnd"/>
    </w:p>
    <w:p w14:paraId="388E1D4A" w14:textId="77777777" w:rsidR="00C2693B" w:rsidRDefault="00074CAF" w:rsidP="00C2693B">
      <w:pPr>
        <w:pStyle w:val="ListParagraph"/>
        <w:numPr>
          <w:ilvl w:val="0"/>
          <w:numId w:val="20"/>
        </w:numPr>
      </w:pPr>
      <w:r>
        <w:t xml:space="preserve">can acquire </w:t>
      </w:r>
      <w:r w:rsidR="00680B1D">
        <w:t>the SI directly from the gNB instead of the parent intermediate relay UE/last UE,</w:t>
      </w:r>
    </w:p>
    <w:p w14:paraId="4C82857C" w14:textId="16FFD178" w:rsidR="00BB5BA3" w:rsidRDefault="00C2693B" w:rsidP="00C2693B">
      <w:pPr>
        <w:pStyle w:val="ListParagraph"/>
        <w:numPr>
          <w:ilvl w:val="0"/>
          <w:numId w:val="20"/>
        </w:numPr>
      </w:pPr>
      <w:r>
        <w:t xml:space="preserve">may autonomously </w:t>
      </w:r>
      <w:r w:rsidR="00680B1D">
        <w:t xml:space="preserve">forward the </w:t>
      </w:r>
      <w:r>
        <w:t>SI information when requested by PC5-RRC</w:t>
      </w:r>
    </w:p>
    <w:p w14:paraId="1FA1AE50" w14:textId="77777777" w:rsidR="0062163A" w:rsidRDefault="0062163A" w:rsidP="00F70771">
      <w:pPr>
        <w:pStyle w:val="Doc-text2"/>
        <w:pBdr>
          <w:top w:val="single" w:sz="4" w:space="1" w:color="auto"/>
          <w:left w:val="single" w:sz="4" w:space="4" w:color="auto"/>
          <w:bottom w:val="single" w:sz="4" w:space="1" w:color="auto"/>
          <w:right w:val="single" w:sz="4" w:space="4" w:color="auto"/>
        </w:pBdr>
        <w:ind w:left="647"/>
      </w:pPr>
      <w: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18A8EB90" w14:textId="77777777" w:rsidR="0062163A" w:rsidRDefault="0062163A" w:rsidP="00F70771">
      <w:pPr>
        <w:pStyle w:val="Doc-text2"/>
        <w:pBdr>
          <w:top w:val="single" w:sz="4" w:space="1" w:color="auto"/>
          <w:left w:val="single" w:sz="4" w:space="4" w:color="auto"/>
          <w:bottom w:val="single" w:sz="4" w:space="1" w:color="auto"/>
          <w:right w:val="single" w:sz="4" w:space="4" w:color="auto"/>
        </w:pBdr>
        <w:ind w:left="647"/>
      </w:pPr>
      <w:r>
        <w:t xml:space="preserve">The PC5-RRC message containing the required SI that is transmitted by the remote UE or by the intermediate relay UE to the parent node contains at least the requested SIB list.  </w:t>
      </w:r>
      <w:r w:rsidRPr="00E93E48">
        <w:rPr>
          <w:highlight w:val="yellow"/>
        </w:rPr>
        <w:t>FFS if the intermediate relay UE can respond directly instead of forwarding the request to the parent node if it has the requested SI.</w:t>
      </w:r>
    </w:p>
    <w:p w14:paraId="160CB35D" w14:textId="77777777" w:rsidR="00604B6B" w:rsidRDefault="00604B6B" w:rsidP="00F70771"/>
    <w:p w14:paraId="6E12F8B2" w14:textId="77777777" w:rsidR="001B3878" w:rsidRDefault="001B3878" w:rsidP="00F70771">
      <w:pPr>
        <w:pStyle w:val="Doc-text2"/>
        <w:pBdr>
          <w:top w:val="single" w:sz="4" w:space="1" w:color="auto"/>
          <w:left w:val="single" w:sz="4" w:space="4" w:color="auto"/>
          <w:bottom w:val="single" w:sz="4" w:space="1" w:color="auto"/>
          <w:right w:val="single" w:sz="4" w:space="4" w:color="auto"/>
        </w:pBdr>
        <w:ind w:left="647"/>
      </w:pPr>
      <w:r>
        <w:t>Agreements:</w:t>
      </w:r>
    </w:p>
    <w:p w14:paraId="68DBB49B" w14:textId="77777777" w:rsidR="001B3878" w:rsidRDefault="001B3878" w:rsidP="00F70771">
      <w:pPr>
        <w:pStyle w:val="Doc-text2"/>
        <w:pBdr>
          <w:top w:val="single" w:sz="4" w:space="1" w:color="auto"/>
          <w:left w:val="single" w:sz="4" w:space="4" w:color="auto"/>
          <w:bottom w:val="single" w:sz="4" w:space="1" w:color="auto"/>
          <w:right w:val="single" w:sz="4" w:space="4" w:color="auto"/>
        </w:pBdr>
        <w:ind w:left="647"/>
      </w:pPr>
      <w:r>
        <w:t xml:space="preserve">When an intermediate relay UE is in RRC_IDLE/RRC_INACTIVE it can obtain the SI required by it or requested by the remote UE by requesting SI from the parent relay UE in PC5-RRC (e.g., using RemoteUEInformationSidelink).  </w:t>
      </w:r>
      <w:r w:rsidRPr="00E93E48">
        <w:rPr>
          <w:highlight w:val="yellow"/>
        </w:rPr>
        <w:t>FFS if it can also receive it directly from SIB broadcast by the last relay UE’s serving cell on Uu (when the intermediate relay UE is in coverage of the same cell that serves the last relay UE).</w:t>
      </w:r>
    </w:p>
    <w:p w14:paraId="5B29CFBA" w14:textId="77777777" w:rsidR="001B3878" w:rsidRDefault="001B3878" w:rsidP="008B549E"/>
    <w:p w14:paraId="38FD7ABF" w14:textId="4084DCCA" w:rsidR="00D2442A" w:rsidRDefault="00CD7A40" w:rsidP="008B549E">
      <w:proofErr w:type="gramStart"/>
      <w:r>
        <w:t xml:space="preserve">As a </w:t>
      </w:r>
      <w:r w:rsidR="00D2442A">
        <w:t>consequence of</w:t>
      </w:r>
      <w:proofErr w:type="gramEnd"/>
      <w:r w:rsidR="00D2442A">
        <w:t xml:space="preserve"> approach 1</w:t>
      </w:r>
      <w:r>
        <w:t>, the intermediate UE can be view</w:t>
      </w:r>
      <w:r w:rsidR="00E7108D">
        <w:t>ed as both a relay and a remote UE, thus i</w:t>
      </w:r>
      <w:r w:rsidR="00FF5029">
        <w:t xml:space="preserve">t may be allowed to utilise both specified procedures i.e. either obtain directly from serving cell, or </w:t>
      </w:r>
      <w:r w:rsidR="007D3594">
        <w:t>through parent relay UE. This would also have the advantage that we don’t assert artificial requirements towards the intermediate relay UE which may cause additional overhead</w:t>
      </w:r>
      <w:r w:rsidR="008445E9">
        <w:t>.</w:t>
      </w:r>
    </w:p>
    <w:p w14:paraId="4E667591" w14:textId="68DCF2E2" w:rsidR="00032947" w:rsidRDefault="00032947" w:rsidP="008B549E">
      <w:r>
        <w:t xml:space="preserve">One difference between the </w:t>
      </w:r>
      <w:r w:rsidR="00F20682">
        <w:t xml:space="preserve">paging and SIB monitoring is, that it may be more complex for the </w:t>
      </w:r>
      <w:r w:rsidR="00DD1923">
        <w:t xml:space="preserve">parent </w:t>
      </w:r>
      <w:r w:rsidR="00F20682">
        <w:t xml:space="preserve">UE to decide </w:t>
      </w:r>
      <w:proofErr w:type="gramStart"/>
      <w:r w:rsidR="00F20682">
        <w:t>whether or not</w:t>
      </w:r>
      <w:proofErr w:type="gramEnd"/>
      <w:r w:rsidR="00F20682">
        <w:t xml:space="preserve"> </w:t>
      </w:r>
      <w:r w:rsidR="00896ED0">
        <w:t>its own stored</w:t>
      </w:r>
      <w:r w:rsidR="00F20682">
        <w:t xml:space="preserve"> </w:t>
      </w:r>
      <w:r w:rsidR="00896ED0">
        <w:t>system information</w:t>
      </w:r>
      <w:r w:rsidR="00F20682">
        <w:t xml:space="preserve"> is </w:t>
      </w:r>
      <w:r w:rsidR="00896ED0">
        <w:t>the one needed by the child</w:t>
      </w:r>
      <w:r w:rsidR="00FA7DE2">
        <w:t xml:space="preserve"> i.e. for the same cell as the one stored</w:t>
      </w:r>
      <w:r w:rsidR="00F20682">
        <w:t xml:space="preserve">, </w:t>
      </w:r>
      <w:r w:rsidR="00F20682">
        <w:lastRenderedPageBreak/>
        <w:t xml:space="preserve">or the </w:t>
      </w:r>
      <w:r w:rsidR="00FA7DE2">
        <w:t xml:space="preserve">not. </w:t>
      </w:r>
      <w:r w:rsidR="00896ED0">
        <w:t xml:space="preserve">Although we see that a strict requirement forcing the child UE to not simply rely on its own parent relay for system information, </w:t>
      </w:r>
      <w:r w:rsidR="00FA7DE2">
        <w:t xml:space="preserve">However, we believe that there is no reason to restrict an efficient UE to </w:t>
      </w:r>
      <w:r w:rsidR="00BC00FA">
        <w:t xml:space="preserve">not be allowed </w:t>
      </w:r>
      <w:r w:rsidR="005E2E39">
        <w:t>to provide the SI thought efficient means.</w:t>
      </w:r>
    </w:p>
    <w:p w14:paraId="2ED76301" w14:textId="7BEC2CAC" w:rsidR="007162E7" w:rsidRDefault="007162E7" w:rsidP="008B549E">
      <w:pPr>
        <w:rPr>
          <w:b/>
          <w:bCs/>
        </w:rPr>
      </w:pPr>
      <w:r>
        <w:rPr>
          <w:b/>
          <w:bCs/>
        </w:rPr>
        <w:t xml:space="preserve">Observation 1: Some UEs may be able to </w:t>
      </w:r>
      <w:r w:rsidR="001211B1">
        <w:rPr>
          <w:b/>
          <w:bCs/>
        </w:rPr>
        <w:t>distinguish whether the stored SI is applicable to the remote UE.</w:t>
      </w:r>
    </w:p>
    <w:p w14:paraId="51D3175A" w14:textId="241FA6C7" w:rsidR="00250883" w:rsidRPr="00250883" w:rsidRDefault="00250883" w:rsidP="008B549E">
      <w:pPr>
        <w:rPr>
          <w:b/>
          <w:bCs/>
        </w:rPr>
      </w:pPr>
      <w:r w:rsidRPr="00250883">
        <w:rPr>
          <w:b/>
          <w:bCs/>
        </w:rPr>
        <w:t xml:space="preserve">Observation </w:t>
      </w:r>
      <w:r w:rsidR="00173900">
        <w:rPr>
          <w:b/>
          <w:bCs/>
        </w:rPr>
        <w:t>2</w:t>
      </w:r>
      <w:r w:rsidRPr="00250883">
        <w:rPr>
          <w:b/>
          <w:bCs/>
        </w:rPr>
        <w:t>:</w:t>
      </w:r>
      <w:r>
        <w:rPr>
          <w:b/>
          <w:bCs/>
        </w:rPr>
        <w:t xml:space="preserve"> Allowing the parent UE to </w:t>
      </w:r>
      <w:r w:rsidR="007162E7">
        <w:rPr>
          <w:b/>
          <w:bCs/>
        </w:rPr>
        <w:t>acquire SI from the serving cell can reduce overhead and latency significantly within the system.</w:t>
      </w:r>
    </w:p>
    <w:p w14:paraId="74B57995" w14:textId="5A783BFC" w:rsidR="00250883" w:rsidRPr="00DD4541" w:rsidRDefault="00EF48EA" w:rsidP="008B549E">
      <w:pPr>
        <w:rPr>
          <w:b/>
          <w:bCs/>
        </w:rPr>
      </w:pPr>
      <w:r w:rsidRPr="00DD4541">
        <w:rPr>
          <w:b/>
          <w:bCs/>
        </w:rPr>
        <w:t xml:space="preserve">Proposal </w:t>
      </w:r>
      <w:r w:rsidR="0033122F">
        <w:rPr>
          <w:b/>
          <w:bCs/>
        </w:rPr>
        <w:t>1</w:t>
      </w:r>
      <w:r w:rsidRPr="00DD4541">
        <w:rPr>
          <w:b/>
          <w:bCs/>
        </w:rPr>
        <w:t>: An intermediate relay UE can acquire SI from both the last relay UEs serving cell, if applicable, as well as through PC</w:t>
      </w:r>
      <w:r w:rsidR="00AA2418" w:rsidRPr="00DD4541">
        <w:rPr>
          <w:b/>
          <w:bCs/>
        </w:rPr>
        <w:t>5-RRC from the parent relay UE.</w:t>
      </w:r>
    </w:p>
    <w:p w14:paraId="6EBF850E" w14:textId="1A6C7FD5" w:rsidR="00AA2418" w:rsidRDefault="008D6AFD" w:rsidP="008B549E">
      <w:r>
        <w:t>In</w:t>
      </w:r>
      <w:r w:rsidR="004940C0">
        <w:t xml:space="preserve"> legacy relay, the SIB </w:t>
      </w:r>
      <w:r w:rsidR="00951D2A">
        <w:t xml:space="preserve">the relay UE acquires the </w:t>
      </w:r>
      <w:r w:rsidR="003E2329">
        <w:t xml:space="preserve">requested SIB and forwards it to the remote UE. </w:t>
      </w:r>
      <w:r w:rsidR="0098682B">
        <w:t xml:space="preserve">The question is how the intermediate </w:t>
      </w:r>
      <w:r w:rsidR="00782797">
        <w:t>UE is allowed to acquire i.e. which method the intermediate UE can acquire the SI for the remote UE.</w:t>
      </w:r>
      <w:r w:rsidR="00E00E29">
        <w:t xml:space="preserve"> </w:t>
      </w:r>
      <w:proofErr w:type="gramStart"/>
      <w:r w:rsidR="00E00E29">
        <w:t>In order to</w:t>
      </w:r>
      <w:proofErr w:type="gramEnd"/>
      <w:r w:rsidR="00E00E29">
        <w:t xml:space="preserve"> reduce overhead, it would be reasonable to allow an </w:t>
      </w:r>
    </w:p>
    <w:p w14:paraId="05468578" w14:textId="78364E35" w:rsidR="00F86E9F" w:rsidRDefault="00372F57" w:rsidP="008B549E">
      <w:r w:rsidRPr="00372F57">
        <w:rPr>
          <w:b/>
          <w:bCs/>
        </w:rPr>
        <w:t xml:space="preserve">Proposal </w:t>
      </w:r>
      <w:r w:rsidR="0033122F">
        <w:rPr>
          <w:b/>
          <w:bCs/>
        </w:rPr>
        <w:t>2</w:t>
      </w:r>
      <w:r w:rsidRPr="00372F57">
        <w:rPr>
          <w:b/>
          <w:bCs/>
        </w:rPr>
        <w:t>:</w:t>
      </w:r>
      <w:r w:rsidR="0033122F" w:rsidRPr="0033122F">
        <w:t xml:space="preserve"> </w:t>
      </w:r>
      <w:r w:rsidR="0033122F">
        <w:rPr>
          <w:b/>
          <w:bCs/>
        </w:rPr>
        <w:t>T</w:t>
      </w:r>
      <w:r w:rsidR="0033122F" w:rsidRPr="0033122F">
        <w:rPr>
          <w:b/>
          <w:bCs/>
        </w:rPr>
        <w:t>he intermediate relay UE can respond directly instead of forwarding the request to the parent node if it has the requested SI</w:t>
      </w:r>
      <w:r w:rsidR="0033122F">
        <w:t>.</w:t>
      </w:r>
    </w:p>
    <w:p w14:paraId="16CB5684" w14:textId="77777777" w:rsidR="008B549E" w:rsidRPr="006E13D1" w:rsidRDefault="008B549E" w:rsidP="008B549E">
      <w:pPr>
        <w:pStyle w:val="Heading1"/>
      </w:pPr>
      <w:r>
        <w:t>3</w:t>
      </w:r>
      <w:r w:rsidRPr="006E13D1">
        <w:tab/>
      </w:r>
      <w:r>
        <w:t>Conclusion</w:t>
      </w:r>
    </w:p>
    <w:p w14:paraId="766D4156" w14:textId="1A45886A" w:rsidR="008B549E" w:rsidRPr="006E13D1" w:rsidRDefault="008B549E" w:rsidP="008B549E">
      <w:r>
        <w:t>This document has made the following observations</w:t>
      </w:r>
      <w:r w:rsidR="0033122F">
        <w:t xml:space="preserve"> and proposals</w:t>
      </w:r>
      <w:r>
        <w:t>:</w:t>
      </w:r>
    </w:p>
    <w:p w14:paraId="013A651D" w14:textId="77777777" w:rsidR="00173900" w:rsidRDefault="00173900" w:rsidP="00173900">
      <w:pPr>
        <w:rPr>
          <w:b/>
          <w:bCs/>
        </w:rPr>
      </w:pPr>
      <w:r>
        <w:rPr>
          <w:b/>
          <w:bCs/>
        </w:rPr>
        <w:t>Observation 1: Some UEs may be able to distinguish whether the stored SI is applicable to the remote UE.</w:t>
      </w:r>
    </w:p>
    <w:p w14:paraId="3845ACD4" w14:textId="77777777" w:rsidR="00173900" w:rsidRPr="00250883" w:rsidRDefault="00173900" w:rsidP="00173900">
      <w:pPr>
        <w:rPr>
          <w:b/>
          <w:bCs/>
        </w:rPr>
      </w:pPr>
      <w:r w:rsidRPr="00250883">
        <w:rPr>
          <w:b/>
          <w:bCs/>
        </w:rPr>
        <w:t xml:space="preserve">Observation </w:t>
      </w:r>
      <w:r>
        <w:rPr>
          <w:b/>
          <w:bCs/>
        </w:rPr>
        <w:t>2</w:t>
      </w:r>
      <w:r w:rsidRPr="00250883">
        <w:rPr>
          <w:b/>
          <w:bCs/>
        </w:rPr>
        <w:t>:</w:t>
      </w:r>
      <w:r>
        <w:rPr>
          <w:b/>
          <w:bCs/>
        </w:rPr>
        <w:t xml:space="preserve"> Allowing the parent UE to acquire SI from the serving cell can reduce overhead and latency significantly within the system.</w:t>
      </w:r>
    </w:p>
    <w:p w14:paraId="640409B2" w14:textId="77777777" w:rsidR="00173900" w:rsidRPr="00DD4541" w:rsidRDefault="00173900" w:rsidP="00173900">
      <w:pPr>
        <w:rPr>
          <w:b/>
          <w:bCs/>
        </w:rPr>
      </w:pPr>
      <w:r w:rsidRPr="00DD4541">
        <w:rPr>
          <w:b/>
          <w:bCs/>
        </w:rPr>
        <w:t xml:space="preserve">Proposal </w:t>
      </w:r>
      <w:r>
        <w:rPr>
          <w:b/>
          <w:bCs/>
        </w:rPr>
        <w:t>1</w:t>
      </w:r>
      <w:r w:rsidRPr="00DD4541">
        <w:rPr>
          <w:b/>
          <w:bCs/>
        </w:rPr>
        <w:t>: An intermediate relay UE can acquire SI from both the last relay UEs serving cell, if applicable, as well as through PC5-RRC from the parent relay UE.</w:t>
      </w:r>
    </w:p>
    <w:p w14:paraId="16BAE536" w14:textId="692320F9" w:rsidR="0033122F" w:rsidRDefault="0033122F" w:rsidP="0033122F">
      <w:r w:rsidRPr="00372F57">
        <w:rPr>
          <w:b/>
          <w:bCs/>
        </w:rPr>
        <w:t xml:space="preserve">Proposal </w:t>
      </w:r>
      <w:r>
        <w:rPr>
          <w:b/>
          <w:bCs/>
        </w:rPr>
        <w:t>2</w:t>
      </w:r>
      <w:r w:rsidRPr="00372F57">
        <w:rPr>
          <w:b/>
          <w:bCs/>
        </w:rPr>
        <w:t>:</w:t>
      </w:r>
      <w:r w:rsidRPr="0033122F">
        <w:t xml:space="preserve"> </w:t>
      </w:r>
      <w:r>
        <w:rPr>
          <w:b/>
          <w:bCs/>
        </w:rPr>
        <w:t>T</w:t>
      </w:r>
      <w:r w:rsidRPr="0033122F">
        <w:rPr>
          <w:b/>
          <w:bCs/>
        </w:rPr>
        <w:t>he intermediate relay UE can respond directly instead of forwarding the request to the parent node if it has the requested SI</w:t>
      </w:r>
      <w:r>
        <w:t>.</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F874" w14:textId="77777777" w:rsidR="002908C6" w:rsidRDefault="002908C6">
      <w:r>
        <w:separator/>
      </w:r>
    </w:p>
  </w:endnote>
  <w:endnote w:type="continuationSeparator" w:id="0">
    <w:p w14:paraId="73E0144D" w14:textId="77777777" w:rsidR="002908C6" w:rsidRDefault="002908C6">
      <w:r>
        <w:continuationSeparator/>
      </w:r>
    </w:p>
  </w:endnote>
  <w:endnote w:type="continuationNotice" w:id="1">
    <w:p w14:paraId="6B72BA02" w14:textId="77777777" w:rsidR="002908C6" w:rsidRDefault="00290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B3BF" w14:textId="77777777" w:rsidR="002908C6" w:rsidRDefault="002908C6">
      <w:r>
        <w:separator/>
      </w:r>
    </w:p>
  </w:footnote>
  <w:footnote w:type="continuationSeparator" w:id="0">
    <w:p w14:paraId="22D455AF" w14:textId="77777777" w:rsidR="002908C6" w:rsidRDefault="002908C6">
      <w:r>
        <w:continuationSeparator/>
      </w:r>
    </w:p>
  </w:footnote>
  <w:footnote w:type="continuationNotice" w:id="1">
    <w:p w14:paraId="46A79115" w14:textId="77777777" w:rsidR="002908C6" w:rsidRDefault="00290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AD754A"/>
    <w:multiLevelType w:val="hybridMultilevel"/>
    <w:tmpl w:val="ED5A5250"/>
    <w:lvl w:ilvl="0" w:tplc="040445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C58FC"/>
    <w:multiLevelType w:val="hybridMultilevel"/>
    <w:tmpl w:val="1F82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63C64"/>
    <w:multiLevelType w:val="hybridMultilevel"/>
    <w:tmpl w:val="211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6749158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5779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166481">
    <w:abstractNumId w:val="11"/>
  </w:num>
  <w:num w:numId="4" w16cid:durableId="1575892328">
    <w:abstractNumId w:val="16"/>
  </w:num>
  <w:num w:numId="5" w16cid:durableId="1925338993">
    <w:abstractNumId w:val="15"/>
  </w:num>
  <w:num w:numId="6" w16cid:durableId="1578395715">
    <w:abstractNumId w:val="17"/>
  </w:num>
  <w:num w:numId="7" w16cid:durableId="612707748">
    <w:abstractNumId w:val="18"/>
  </w:num>
  <w:num w:numId="8" w16cid:durableId="1377926522">
    <w:abstractNumId w:val="9"/>
  </w:num>
  <w:num w:numId="9" w16cid:durableId="2017342318">
    <w:abstractNumId w:val="7"/>
  </w:num>
  <w:num w:numId="10" w16cid:durableId="1796750050">
    <w:abstractNumId w:val="6"/>
  </w:num>
  <w:num w:numId="11" w16cid:durableId="29379285">
    <w:abstractNumId w:val="5"/>
  </w:num>
  <w:num w:numId="12" w16cid:durableId="509610816">
    <w:abstractNumId w:val="4"/>
  </w:num>
  <w:num w:numId="13" w16cid:durableId="186524969">
    <w:abstractNumId w:val="8"/>
  </w:num>
  <w:num w:numId="14" w16cid:durableId="1831750484">
    <w:abstractNumId w:val="3"/>
  </w:num>
  <w:num w:numId="15" w16cid:durableId="1197892541">
    <w:abstractNumId w:val="2"/>
  </w:num>
  <w:num w:numId="16" w16cid:durableId="1218199153">
    <w:abstractNumId w:val="1"/>
  </w:num>
  <w:num w:numId="17" w16cid:durableId="1784225688">
    <w:abstractNumId w:val="0"/>
  </w:num>
  <w:num w:numId="18" w16cid:durableId="38675865">
    <w:abstractNumId w:val="14"/>
  </w:num>
  <w:num w:numId="19" w16cid:durableId="1117600009">
    <w:abstractNumId w:val="12"/>
  </w:num>
  <w:num w:numId="20" w16cid:durableId="20862989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6"/>
    <w:rsid w:val="00006C10"/>
    <w:rsid w:val="000145A1"/>
    <w:rsid w:val="00016557"/>
    <w:rsid w:val="00023C40"/>
    <w:rsid w:val="0002507D"/>
    <w:rsid w:val="00030A07"/>
    <w:rsid w:val="00032947"/>
    <w:rsid w:val="00033397"/>
    <w:rsid w:val="00040095"/>
    <w:rsid w:val="000418DD"/>
    <w:rsid w:val="000554AD"/>
    <w:rsid w:val="00065268"/>
    <w:rsid w:val="00073C9C"/>
    <w:rsid w:val="00074CAF"/>
    <w:rsid w:val="000752C7"/>
    <w:rsid w:val="00076412"/>
    <w:rsid w:val="00080512"/>
    <w:rsid w:val="00090468"/>
    <w:rsid w:val="00091856"/>
    <w:rsid w:val="00094568"/>
    <w:rsid w:val="000B7BCF"/>
    <w:rsid w:val="000C522B"/>
    <w:rsid w:val="000D3DFC"/>
    <w:rsid w:val="000D58AB"/>
    <w:rsid w:val="000E1327"/>
    <w:rsid w:val="0011046F"/>
    <w:rsid w:val="00112F1A"/>
    <w:rsid w:val="001211B1"/>
    <w:rsid w:val="0012610D"/>
    <w:rsid w:val="001403D4"/>
    <w:rsid w:val="00145075"/>
    <w:rsid w:val="001579D0"/>
    <w:rsid w:val="00163A64"/>
    <w:rsid w:val="001737D4"/>
    <w:rsid w:val="00173900"/>
    <w:rsid w:val="001741A0"/>
    <w:rsid w:val="00175FA0"/>
    <w:rsid w:val="0018542A"/>
    <w:rsid w:val="00194CD0"/>
    <w:rsid w:val="001A05C1"/>
    <w:rsid w:val="001A3192"/>
    <w:rsid w:val="001B3878"/>
    <w:rsid w:val="001B49C9"/>
    <w:rsid w:val="001C23F4"/>
    <w:rsid w:val="001C4F79"/>
    <w:rsid w:val="001F168B"/>
    <w:rsid w:val="001F7831"/>
    <w:rsid w:val="00204045"/>
    <w:rsid w:val="0020712B"/>
    <w:rsid w:val="0021716B"/>
    <w:rsid w:val="00217467"/>
    <w:rsid w:val="00225D10"/>
    <w:rsid w:val="0022606D"/>
    <w:rsid w:val="00231728"/>
    <w:rsid w:val="00231A5A"/>
    <w:rsid w:val="00235A22"/>
    <w:rsid w:val="00244A05"/>
    <w:rsid w:val="00250404"/>
    <w:rsid w:val="00250883"/>
    <w:rsid w:val="00256B74"/>
    <w:rsid w:val="002610D8"/>
    <w:rsid w:val="002747EC"/>
    <w:rsid w:val="002855BF"/>
    <w:rsid w:val="002908C6"/>
    <w:rsid w:val="00290A7C"/>
    <w:rsid w:val="00292303"/>
    <w:rsid w:val="0029557C"/>
    <w:rsid w:val="002B2988"/>
    <w:rsid w:val="002B5CE3"/>
    <w:rsid w:val="002D1C61"/>
    <w:rsid w:val="002E2AA2"/>
    <w:rsid w:val="002E446F"/>
    <w:rsid w:val="002F0D22"/>
    <w:rsid w:val="002F5B39"/>
    <w:rsid w:val="00311B17"/>
    <w:rsid w:val="00315DD2"/>
    <w:rsid w:val="00315FA8"/>
    <w:rsid w:val="003172DC"/>
    <w:rsid w:val="00325AE3"/>
    <w:rsid w:val="00326069"/>
    <w:rsid w:val="0033122F"/>
    <w:rsid w:val="003368D5"/>
    <w:rsid w:val="0035462D"/>
    <w:rsid w:val="0036459E"/>
    <w:rsid w:val="00364B41"/>
    <w:rsid w:val="00372F57"/>
    <w:rsid w:val="00383096"/>
    <w:rsid w:val="0039346C"/>
    <w:rsid w:val="003A41EF"/>
    <w:rsid w:val="003A4ED8"/>
    <w:rsid w:val="003A5BD0"/>
    <w:rsid w:val="003B40AD"/>
    <w:rsid w:val="003C3D6F"/>
    <w:rsid w:val="003C4E37"/>
    <w:rsid w:val="003D0FD0"/>
    <w:rsid w:val="003D6B42"/>
    <w:rsid w:val="003D7AAB"/>
    <w:rsid w:val="003E16BE"/>
    <w:rsid w:val="003E2329"/>
    <w:rsid w:val="003E6E52"/>
    <w:rsid w:val="003F1E15"/>
    <w:rsid w:val="003F4E28"/>
    <w:rsid w:val="003F76B6"/>
    <w:rsid w:val="004006E8"/>
    <w:rsid w:val="00401855"/>
    <w:rsid w:val="00432B45"/>
    <w:rsid w:val="00446C3A"/>
    <w:rsid w:val="004472F9"/>
    <w:rsid w:val="00456CF3"/>
    <w:rsid w:val="00465587"/>
    <w:rsid w:val="00477455"/>
    <w:rsid w:val="00483950"/>
    <w:rsid w:val="00486F84"/>
    <w:rsid w:val="004940C0"/>
    <w:rsid w:val="00496C47"/>
    <w:rsid w:val="00496FB0"/>
    <w:rsid w:val="004A1F7B"/>
    <w:rsid w:val="004B03FC"/>
    <w:rsid w:val="004B4EE1"/>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280A"/>
    <w:rsid w:val="005A49C6"/>
    <w:rsid w:val="005A5862"/>
    <w:rsid w:val="005A7D85"/>
    <w:rsid w:val="005B242D"/>
    <w:rsid w:val="005C0E92"/>
    <w:rsid w:val="005C1379"/>
    <w:rsid w:val="005C766E"/>
    <w:rsid w:val="005C7CD5"/>
    <w:rsid w:val="005D7905"/>
    <w:rsid w:val="005E2E39"/>
    <w:rsid w:val="005F3258"/>
    <w:rsid w:val="00603012"/>
    <w:rsid w:val="00603A9F"/>
    <w:rsid w:val="00604B6B"/>
    <w:rsid w:val="00605788"/>
    <w:rsid w:val="00611566"/>
    <w:rsid w:val="0062163A"/>
    <w:rsid w:val="0064654B"/>
    <w:rsid w:val="00646D99"/>
    <w:rsid w:val="0064720A"/>
    <w:rsid w:val="006557DC"/>
    <w:rsid w:val="00656910"/>
    <w:rsid w:val="006574C0"/>
    <w:rsid w:val="00670B9D"/>
    <w:rsid w:val="00680B1D"/>
    <w:rsid w:val="00696821"/>
    <w:rsid w:val="006A676E"/>
    <w:rsid w:val="006C66D8"/>
    <w:rsid w:val="006D1E24"/>
    <w:rsid w:val="006D35DE"/>
    <w:rsid w:val="006E1057"/>
    <w:rsid w:val="006E1417"/>
    <w:rsid w:val="006F596D"/>
    <w:rsid w:val="006F6A2C"/>
    <w:rsid w:val="007069DC"/>
    <w:rsid w:val="00710201"/>
    <w:rsid w:val="00711E5E"/>
    <w:rsid w:val="007162E7"/>
    <w:rsid w:val="0072073A"/>
    <w:rsid w:val="00723B23"/>
    <w:rsid w:val="007342B5"/>
    <w:rsid w:val="00734A5B"/>
    <w:rsid w:val="00744E76"/>
    <w:rsid w:val="00747BD3"/>
    <w:rsid w:val="00757D40"/>
    <w:rsid w:val="007662B5"/>
    <w:rsid w:val="0077385F"/>
    <w:rsid w:val="00781F0F"/>
    <w:rsid w:val="00782797"/>
    <w:rsid w:val="0078727C"/>
    <w:rsid w:val="0079049D"/>
    <w:rsid w:val="00793DC5"/>
    <w:rsid w:val="00795C43"/>
    <w:rsid w:val="00796823"/>
    <w:rsid w:val="007A2E55"/>
    <w:rsid w:val="007B02FE"/>
    <w:rsid w:val="007B18D8"/>
    <w:rsid w:val="007C095F"/>
    <w:rsid w:val="007C2DD0"/>
    <w:rsid w:val="007C3948"/>
    <w:rsid w:val="007D1299"/>
    <w:rsid w:val="007D3594"/>
    <w:rsid w:val="007E0886"/>
    <w:rsid w:val="007F2E08"/>
    <w:rsid w:val="008024FA"/>
    <w:rsid w:val="008028A4"/>
    <w:rsid w:val="0080683E"/>
    <w:rsid w:val="00811A8C"/>
    <w:rsid w:val="00813245"/>
    <w:rsid w:val="00825055"/>
    <w:rsid w:val="00840736"/>
    <w:rsid w:val="00840DE0"/>
    <w:rsid w:val="008445E9"/>
    <w:rsid w:val="00847CD0"/>
    <w:rsid w:val="008544F9"/>
    <w:rsid w:val="008607A8"/>
    <w:rsid w:val="0086354A"/>
    <w:rsid w:val="008768CA"/>
    <w:rsid w:val="00877EF9"/>
    <w:rsid w:val="00880559"/>
    <w:rsid w:val="00896ED0"/>
    <w:rsid w:val="008A08C9"/>
    <w:rsid w:val="008B5306"/>
    <w:rsid w:val="008B549E"/>
    <w:rsid w:val="008B54E8"/>
    <w:rsid w:val="008C2E2A"/>
    <w:rsid w:val="008C3057"/>
    <w:rsid w:val="008C5892"/>
    <w:rsid w:val="008D0C8C"/>
    <w:rsid w:val="008D2E4D"/>
    <w:rsid w:val="008D6AFD"/>
    <w:rsid w:val="008F396F"/>
    <w:rsid w:val="008F3DCD"/>
    <w:rsid w:val="008F4B98"/>
    <w:rsid w:val="0090271F"/>
    <w:rsid w:val="00902DB9"/>
    <w:rsid w:val="0090466A"/>
    <w:rsid w:val="00905E5A"/>
    <w:rsid w:val="009076D6"/>
    <w:rsid w:val="00911F55"/>
    <w:rsid w:val="00923655"/>
    <w:rsid w:val="009248C6"/>
    <w:rsid w:val="0092656B"/>
    <w:rsid w:val="009279BC"/>
    <w:rsid w:val="009339CB"/>
    <w:rsid w:val="00936071"/>
    <w:rsid w:val="009376CD"/>
    <w:rsid w:val="00940212"/>
    <w:rsid w:val="009429AA"/>
    <w:rsid w:val="00942EC2"/>
    <w:rsid w:val="00951D2A"/>
    <w:rsid w:val="00957CDE"/>
    <w:rsid w:val="00961B32"/>
    <w:rsid w:val="00962509"/>
    <w:rsid w:val="00963D6D"/>
    <w:rsid w:val="00966703"/>
    <w:rsid w:val="00970DB3"/>
    <w:rsid w:val="00974BB0"/>
    <w:rsid w:val="00975BCD"/>
    <w:rsid w:val="009818A2"/>
    <w:rsid w:val="009861A5"/>
    <w:rsid w:val="0098682B"/>
    <w:rsid w:val="00992648"/>
    <w:rsid w:val="009928A9"/>
    <w:rsid w:val="009A0AF3"/>
    <w:rsid w:val="009A38A5"/>
    <w:rsid w:val="009B07CD"/>
    <w:rsid w:val="009C19E9"/>
    <w:rsid w:val="009D36B6"/>
    <w:rsid w:val="009D4729"/>
    <w:rsid w:val="009D74A6"/>
    <w:rsid w:val="009E0E87"/>
    <w:rsid w:val="00A10F02"/>
    <w:rsid w:val="00A12ADF"/>
    <w:rsid w:val="00A17176"/>
    <w:rsid w:val="00A204CA"/>
    <w:rsid w:val="00A209D6"/>
    <w:rsid w:val="00A22738"/>
    <w:rsid w:val="00A320DA"/>
    <w:rsid w:val="00A36F5F"/>
    <w:rsid w:val="00A41F90"/>
    <w:rsid w:val="00A430EC"/>
    <w:rsid w:val="00A44458"/>
    <w:rsid w:val="00A53724"/>
    <w:rsid w:val="00A54B2B"/>
    <w:rsid w:val="00A669AB"/>
    <w:rsid w:val="00A703B6"/>
    <w:rsid w:val="00A82346"/>
    <w:rsid w:val="00A9671C"/>
    <w:rsid w:val="00AA1553"/>
    <w:rsid w:val="00AA2418"/>
    <w:rsid w:val="00AA7F95"/>
    <w:rsid w:val="00AB726B"/>
    <w:rsid w:val="00AD0243"/>
    <w:rsid w:val="00AD7E7C"/>
    <w:rsid w:val="00AE1959"/>
    <w:rsid w:val="00B05380"/>
    <w:rsid w:val="00B05962"/>
    <w:rsid w:val="00B15449"/>
    <w:rsid w:val="00B16C2F"/>
    <w:rsid w:val="00B27303"/>
    <w:rsid w:val="00B47FD1"/>
    <w:rsid w:val="00B516BB"/>
    <w:rsid w:val="00B5751D"/>
    <w:rsid w:val="00B669E9"/>
    <w:rsid w:val="00B7538C"/>
    <w:rsid w:val="00B84DB2"/>
    <w:rsid w:val="00B94559"/>
    <w:rsid w:val="00BA1E15"/>
    <w:rsid w:val="00BB1B32"/>
    <w:rsid w:val="00BB5BA3"/>
    <w:rsid w:val="00BC00FA"/>
    <w:rsid w:val="00BC3555"/>
    <w:rsid w:val="00BC7E33"/>
    <w:rsid w:val="00BE7EB7"/>
    <w:rsid w:val="00C06527"/>
    <w:rsid w:val="00C07241"/>
    <w:rsid w:val="00C12B51"/>
    <w:rsid w:val="00C24650"/>
    <w:rsid w:val="00C25465"/>
    <w:rsid w:val="00C2693B"/>
    <w:rsid w:val="00C30A84"/>
    <w:rsid w:val="00C31806"/>
    <w:rsid w:val="00C33079"/>
    <w:rsid w:val="00C3598A"/>
    <w:rsid w:val="00C55A12"/>
    <w:rsid w:val="00C64FD6"/>
    <w:rsid w:val="00C6553E"/>
    <w:rsid w:val="00C701ED"/>
    <w:rsid w:val="00C838AC"/>
    <w:rsid w:val="00C83A13"/>
    <w:rsid w:val="00C86F10"/>
    <w:rsid w:val="00C9068C"/>
    <w:rsid w:val="00C92967"/>
    <w:rsid w:val="00CA3D0C"/>
    <w:rsid w:val="00CA654B"/>
    <w:rsid w:val="00CB183F"/>
    <w:rsid w:val="00CB72B8"/>
    <w:rsid w:val="00CC4E9B"/>
    <w:rsid w:val="00CD0BA8"/>
    <w:rsid w:val="00CD4C7B"/>
    <w:rsid w:val="00CD58FE"/>
    <w:rsid w:val="00CD7A40"/>
    <w:rsid w:val="00D2442A"/>
    <w:rsid w:val="00D33BE3"/>
    <w:rsid w:val="00D3792D"/>
    <w:rsid w:val="00D54820"/>
    <w:rsid w:val="00D55E47"/>
    <w:rsid w:val="00D62E19"/>
    <w:rsid w:val="00D6524B"/>
    <w:rsid w:val="00D676B7"/>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1923"/>
    <w:rsid w:val="00DD4541"/>
    <w:rsid w:val="00DD700E"/>
    <w:rsid w:val="00DE25D2"/>
    <w:rsid w:val="00DF7C20"/>
    <w:rsid w:val="00E00E29"/>
    <w:rsid w:val="00E038FB"/>
    <w:rsid w:val="00E42A2B"/>
    <w:rsid w:val="00E45ADF"/>
    <w:rsid w:val="00E46C08"/>
    <w:rsid w:val="00E471CF"/>
    <w:rsid w:val="00E62835"/>
    <w:rsid w:val="00E6480E"/>
    <w:rsid w:val="00E7108D"/>
    <w:rsid w:val="00E77645"/>
    <w:rsid w:val="00E82B17"/>
    <w:rsid w:val="00E83697"/>
    <w:rsid w:val="00E859B6"/>
    <w:rsid w:val="00E862B3"/>
    <w:rsid w:val="00E93E48"/>
    <w:rsid w:val="00EA66C9"/>
    <w:rsid w:val="00EB1BB7"/>
    <w:rsid w:val="00EB35A0"/>
    <w:rsid w:val="00EB5D32"/>
    <w:rsid w:val="00EC4A25"/>
    <w:rsid w:val="00ED1C74"/>
    <w:rsid w:val="00EE0BC8"/>
    <w:rsid w:val="00EF48EA"/>
    <w:rsid w:val="00EF612C"/>
    <w:rsid w:val="00F01C3E"/>
    <w:rsid w:val="00F025A2"/>
    <w:rsid w:val="00F036E9"/>
    <w:rsid w:val="00F03842"/>
    <w:rsid w:val="00F07388"/>
    <w:rsid w:val="00F2026E"/>
    <w:rsid w:val="00F20682"/>
    <w:rsid w:val="00F2210A"/>
    <w:rsid w:val="00F236AB"/>
    <w:rsid w:val="00F31372"/>
    <w:rsid w:val="00F37743"/>
    <w:rsid w:val="00F40C2F"/>
    <w:rsid w:val="00F42493"/>
    <w:rsid w:val="00F47891"/>
    <w:rsid w:val="00F54A3D"/>
    <w:rsid w:val="00F54CB0"/>
    <w:rsid w:val="00F579CD"/>
    <w:rsid w:val="00F653B8"/>
    <w:rsid w:val="00F70771"/>
    <w:rsid w:val="00F71B89"/>
    <w:rsid w:val="00F7353C"/>
    <w:rsid w:val="00F74DEA"/>
    <w:rsid w:val="00F76026"/>
    <w:rsid w:val="00F76F8F"/>
    <w:rsid w:val="00F86E9F"/>
    <w:rsid w:val="00F87048"/>
    <w:rsid w:val="00F87257"/>
    <w:rsid w:val="00F941DF"/>
    <w:rsid w:val="00FA1266"/>
    <w:rsid w:val="00FA7DE2"/>
    <w:rsid w:val="00FB36FA"/>
    <w:rsid w:val="00FC1192"/>
    <w:rsid w:val="00FE106D"/>
    <w:rsid w:val="00FE251B"/>
    <w:rsid w:val="00FF50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6A67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RBI5PAMIO524-1616901215-47110</_dlc_DocId>
    <_dlc_DocIdUrl xmlns="71c5aaf6-e6ce-465b-b873-5148d2a4c105">
      <Url>https://nokia.sharepoint.com/sites/gxp/_layouts/15/DocIdRedir.aspx?ID=RBI5PAMIO524-1616901215-47110</Url>
      <Description>RBI5PAMIO524-1616901215-47110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513</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256</cp:revision>
  <dcterms:created xsi:type="dcterms:W3CDTF">2016-08-12T13:53:00Z</dcterms:created>
  <dcterms:modified xsi:type="dcterms:W3CDTF">2025-05-08T19:03:00Z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efe1f31a-df03-4204-ad6a-5e2abfe63081</vt:lpwstr>
  </property>
</Properties>
</file>